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D2" w:rsidRPr="00482D29" w:rsidRDefault="00482D29" w:rsidP="00482D29">
      <w:pPr>
        <w:jc w:val="center"/>
        <w:rPr>
          <w:sz w:val="24"/>
          <w:szCs w:val="24"/>
        </w:rPr>
      </w:pPr>
      <w:r w:rsidRPr="00482D29">
        <w:rPr>
          <w:sz w:val="24"/>
          <w:szCs w:val="24"/>
        </w:rPr>
        <w:t>Sensation and Perception</w:t>
      </w:r>
    </w:p>
    <w:p w:rsidR="00482D29" w:rsidRPr="00482D29" w:rsidRDefault="00482D29" w:rsidP="00482D29">
      <w:pPr>
        <w:jc w:val="center"/>
        <w:rPr>
          <w:sz w:val="24"/>
          <w:szCs w:val="24"/>
        </w:rPr>
      </w:pPr>
      <w:r w:rsidRPr="00482D29">
        <w:rPr>
          <w:sz w:val="24"/>
          <w:szCs w:val="24"/>
        </w:rPr>
        <w:t>Study Guide</w:t>
      </w:r>
    </w:p>
    <w:p w:rsidR="00482D29" w:rsidRPr="00482D29" w:rsidRDefault="00482D29" w:rsidP="00482D29">
      <w:pPr>
        <w:numPr>
          <w:ilvl w:val="0"/>
          <w:numId w:val="1"/>
        </w:numPr>
        <w:spacing w:after="0" w:line="360" w:lineRule="auto"/>
        <w:rPr>
          <w:sz w:val="24"/>
          <w:szCs w:val="24"/>
        </w:rPr>
      </w:pPr>
      <w:r w:rsidRPr="00482D29">
        <w:rPr>
          <w:sz w:val="24"/>
          <w:szCs w:val="24"/>
        </w:rPr>
        <w:t>Previous Tests</w:t>
      </w:r>
    </w:p>
    <w:p w:rsidR="00482D29" w:rsidRPr="00482D29" w:rsidRDefault="00482D29" w:rsidP="00482D29">
      <w:pPr>
        <w:numPr>
          <w:ilvl w:val="0"/>
          <w:numId w:val="1"/>
        </w:numPr>
        <w:spacing w:after="0" w:line="360" w:lineRule="auto"/>
        <w:rPr>
          <w:sz w:val="24"/>
          <w:szCs w:val="24"/>
        </w:rPr>
      </w:pPr>
      <w:r w:rsidRPr="00482D29">
        <w:rPr>
          <w:sz w:val="24"/>
          <w:szCs w:val="24"/>
        </w:rPr>
        <w:t>Perception</w:t>
      </w:r>
    </w:p>
    <w:p w:rsidR="00482D29" w:rsidRPr="00482D29" w:rsidRDefault="00482D29" w:rsidP="00482D29">
      <w:pPr>
        <w:numPr>
          <w:ilvl w:val="0"/>
          <w:numId w:val="1"/>
        </w:numPr>
        <w:spacing w:after="0" w:line="360" w:lineRule="auto"/>
        <w:rPr>
          <w:sz w:val="24"/>
          <w:szCs w:val="24"/>
        </w:rPr>
      </w:pPr>
      <w:r w:rsidRPr="00482D29">
        <w:rPr>
          <w:sz w:val="24"/>
          <w:szCs w:val="24"/>
        </w:rPr>
        <w:t>Gestalt</w:t>
      </w:r>
    </w:p>
    <w:p w:rsidR="00482D29" w:rsidRPr="00482D29" w:rsidRDefault="00482D29" w:rsidP="00482D29">
      <w:pPr>
        <w:numPr>
          <w:ilvl w:val="0"/>
          <w:numId w:val="1"/>
        </w:numPr>
        <w:spacing w:after="0" w:line="360" w:lineRule="auto"/>
        <w:rPr>
          <w:sz w:val="24"/>
          <w:szCs w:val="24"/>
        </w:rPr>
      </w:pPr>
      <w:r w:rsidRPr="00482D29">
        <w:rPr>
          <w:sz w:val="24"/>
          <w:szCs w:val="24"/>
        </w:rPr>
        <w:t>Size Constancy</w:t>
      </w:r>
    </w:p>
    <w:p w:rsidR="00482D29" w:rsidRPr="00482D29" w:rsidRDefault="00482D29" w:rsidP="00482D29">
      <w:pPr>
        <w:numPr>
          <w:ilvl w:val="0"/>
          <w:numId w:val="1"/>
        </w:numPr>
        <w:spacing w:after="0" w:line="360" w:lineRule="auto"/>
        <w:rPr>
          <w:sz w:val="24"/>
          <w:szCs w:val="24"/>
        </w:rPr>
      </w:pPr>
      <w:r w:rsidRPr="00482D29">
        <w:rPr>
          <w:sz w:val="24"/>
          <w:szCs w:val="24"/>
        </w:rPr>
        <w:t>Shape Constancy</w:t>
      </w:r>
    </w:p>
    <w:p w:rsidR="00482D29" w:rsidRPr="00482D29" w:rsidRDefault="00482D29" w:rsidP="00482D29">
      <w:pPr>
        <w:numPr>
          <w:ilvl w:val="0"/>
          <w:numId w:val="1"/>
        </w:numPr>
        <w:spacing w:after="0" w:line="360" w:lineRule="auto"/>
        <w:rPr>
          <w:sz w:val="24"/>
          <w:szCs w:val="24"/>
        </w:rPr>
      </w:pPr>
      <w:r w:rsidRPr="00482D29">
        <w:rPr>
          <w:sz w:val="24"/>
          <w:szCs w:val="24"/>
        </w:rPr>
        <w:t>Depth Perception</w:t>
      </w:r>
    </w:p>
    <w:p w:rsidR="00482D29" w:rsidRPr="00482D29" w:rsidRDefault="00482D29" w:rsidP="00482D29">
      <w:pPr>
        <w:numPr>
          <w:ilvl w:val="0"/>
          <w:numId w:val="1"/>
        </w:numPr>
        <w:spacing w:after="0" w:line="360" w:lineRule="auto"/>
        <w:rPr>
          <w:sz w:val="24"/>
          <w:szCs w:val="24"/>
        </w:rPr>
      </w:pPr>
      <w:r w:rsidRPr="00482D29">
        <w:rPr>
          <w:sz w:val="24"/>
          <w:szCs w:val="24"/>
        </w:rPr>
        <w:t>Binocular Depth Cues</w:t>
      </w:r>
    </w:p>
    <w:p w:rsidR="00482D29" w:rsidRPr="00482D29" w:rsidRDefault="00482D29" w:rsidP="00482D29">
      <w:pPr>
        <w:numPr>
          <w:ilvl w:val="0"/>
          <w:numId w:val="1"/>
        </w:numPr>
        <w:spacing w:after="0" w:line="360" w:lineRule="auto"/>
        <w:rPr>
          <w:sz w:val="24"/>
          <w:szCs w:val="24"/>
        </w:rPr>
      </w:pPr>
      <w:r w:rsidRPr="00482D29">
        <w:rPr>
          <w:sz w:val="24"/>
          <w:szCs w:val="24"/>
        </w:rPr>
        <w:t>Monocular Depth Cues</w:t>
      </w:r>
    </w:p>
    <w:p w:rsidR="00482D29" w:rsidRPr="00482D29" w:rsidRDefault="00482D29" w:rsidP="00482D29">
      <w:pPr>
        <w:numPr>
          <w:ilvl w:val="0"/>
          <w:numId w:val="1"/>
        </w:numPr>
        <w:spacing w:after="0" w:line="360" w:lineRule="auto"/>
        <w:rPr>
          <w:sz w:val="24"/>
          <w:szCs w:val="24"/>
        </w:rPr>
      </w:pPr>
      <w:r w:rsidRPr="00482D29">
        <w:rPr>
          <w:sz w:val="24"/>
          <w:szCs w:val="24"/>
        </w:rPr>
        <w:t>Phi Phenomenon</w:t>
      </w:r>
    </w:p>
    <w:p w:rsidR="00482D29" w:rsidRPr="00482D29" w:rsidRDefault="00482D29" w:rsidP="00482D29">
      <w:pPr>
        <w:numPr>
          <w:ilvl w:val="0"/>
          <w:numId w:val="1"/>
        </w:numPr>
        <w:spacing w:after="0" w:line="360" w:lineRule="auto"/>
        <w:rPr>
          <w:sz w:val="24"/>
          <w:szCs w:val="24"/>
        </w:rPr>
      </w:pPr>
      <w:r w:rsidRPr="00482D29">
        <w:rPr>
          <w:sz w:val="24"/>
          <w:szCs w:val="24"/>
        </w:rPr>
        <w:t>Illusion</w:t>
      </w:r>
    </w:p>
    <w:p w:rsidR="00482D29" w:rsidRPr="00482D29" w:rsidRDefault="00482D29" w:rsidP="00482D29">
      <w:pPr>
        <w:numPr>
          <w:ilvl w:val="0"/>
          <w:numId w:val="1"/>
        </w:numPr>
        <w:spacing w:after="0" w:line="360" w:lineRule="auto"/>
        <w:rPr>
          <w:sz w:val="24"/>
          <w:szCs w:val="24"/>
        </w:rPr>
      </w:pPr>
      <w:proofErr w:type="spellStart"/>
      <w:r w:rsidRPr="00482D29">
        <w:rPr>
          <w:sz w:val="24"/>
          <w:szCs w:val="24"/>
        </w:rPr>
        <w:t>Autokinetic</w:t>
      </w:r>
      <w:proofErr w:type="spellEnd"/>
      <w:r w:rsidRPr="00482D29">
        <w:rPr>
          <w:sz w:val="24"/>
          <w:szCs w:val="24"/>
        </w:rPr>
        <w:t xml:space="preserve"> Illusion</w:t>
      </w:r>
    </w:p>
    <w:p w:rsidR="00482D29" w:rsidRPr="00482D29" w:rsidRDefault="00482D29" w:rsidP="00482D29">
      <w:pPr>
        <w:numPr>
          <w:ilvl w:val="0"/>
          <w:numId w:val="1"/>
        </w:numPr>
        <w:spacing w:after="0" w:line="360" w:lineRule="auto"/>
        <w:rPr>
          <w:sz w:val="24"/>
          <w:szCs w:val="24"/>
        </w:rPr>
      </w:pPr>
      <w:r w:rsidRPr="00482D29">
        <w:rPr>
          <w:sz w:val="24"/>
          <w:szCs w:val="24"/>
        </w:rPr>
        <w:t>Sensation</w:t>
      </w:r>
    </w:p>
    <w:p w:rsidR="00482D29" w:rsidRPr="00482D29" w:rsidRDefault="00482D29" w:rsidP="00482D29">
      <w:pPr>
        <w:numPr>
          <w:ilvl w:val="0"/>
          <w:numId w:val="1"/>
        </w:numPr>
        <w:spacing w:after="0" w:line="360" w:lineRule="auto"/>
        <w:rPr>
          <w:sz w:val="24"/>
          <w:szCs w:val="24"/>
        </w:rPr>
      </w:pPr>
      <w:r w:rsidRPr="00482D29">
        <w:rPr>
          <w:sz w:val="24"/>
          <w:szCs w:val="24"/>
        </w:rPr>
        <w:t>Absolute Threshold</w:t>
      </w:r>
    </w:p>
    <w:p w:rsidR="00482D29" w:rsidRPr="00482D29" w:rsidRDefault="00482D29" w:rsidP="00482D29">
      <w:pPr>
        <w:numPr>
          <w:ilvl w:val="0"/>
          <w:numId w:val="1"/>
        </w:numPr>
        <w:spacing w:after="0" w:line="360" w:lineRule="auto"/>
        <w:rPr>
          <w:sz w:val="24"/>
          <w:szCs w:val="24"/>
        </w:rPr>
      </w:pPr>
      <w:r w:rsidRPr="00482D29">
        <w:rPr>
          <w:sz w:val="24"/>
          <w:szCs w:val="24"/>
        </w:rPr>
        <w:t>Just Noticeable Difference</w:t>
      </w:r>
    </w:p>
    <w:p w:rsidR="00482D29" w:rsidRPr="00482D29" w:rsidRDefault="00482D29" w:rsidP="00482D29">
      <w:pPr>
        <w:numPr>
          <w:ilvl w:val="0"/>
          <w:numId w:val="1"/>
        </w:numPr>
        <w:spacing w:after="0" w:line="360" w:lineRule="auto"/>
        <w:rPr>
          <w:sz w:val="24"/>
          <w:szCs w:val="24"/>
        </w:rPr>
      </w:pPr>
      <w:r w:rsidRPr="00482D29">
        <w:rPr>
          <w:sz w:val="24"/>
          <w:szCs w:val="24"/>
        </w:rPr>
        <w:t>Weber’s Law</w:t>
      </w:r>
    </w:p>
    <w:p w:rsidR="00482D29" w:rsidRPr="00482D29" w:rsidRDefault="00482D29" w:rsidP="00482D29">
      <w:pPr>
        <w:numPr>
          <w:ilvl w:val="0"/>
          <w:numId w:val="1"/>
        </w:numPr>
        <w:spacing w:after="0" w:line="360" w:lineRule="auto"/>
        <w:rPr>
          <w:sz w:val="24"/>
          <w:szCs w:val="24"/>
        </w:rPr>
      </w:pPr>
      <w:r w:rsidRPr="00482D29">
        <w:rPr>
          <w:sz w:val="24"/>
          <w:szCs w:val="24"/>
        </w:rPr>
        <w:t xml:space="preserve">Losing one sensory stimulus . . . </w:t>
      </w:r>
    </w:p>
    <w:p w:rsidR="00482D29" w:rsidRPr="00482D29" w:rsidRDefault="00482D29" w:rsidP="00482D29">
      <w:pPr>
        <w:numPr>
          <w:ilvl w:val="0"/>
          <w:numId w:val="1"/>
        </w:numPr>
        <w:spacing w:after="0" w:line="360" w:lineRule="auto"/>
        <w:rPr>
          <w:sz w:val="24"/>
          <w:szCs w:val="24"/>
        </w:rPr>
      </w:pPr>
      <w:r w:rsidRPr="00482D29">
        <w:rPr>
          <w:sz w:val="24"/>
          <w:szCs w:val="24"/>
        </w:rPr>
        <w:t>Fifth taste receptor?</w:t>
      </w:r>
    </w:p>
    <w:p w:rsidR="00482D29" w:rsidRPr="00482D29" w:rsidRDefault="00482D29" w:rsidP="00482D29">
      <w:pPr>
        <w:numPr>
          <w:ilvl w:val="0"/>
          <w:numId w:val="1"/>
        </w:numPr>
        <w:spacing w:after="0" w:line="360" w:lineRule="auto"/>
        <w:rPr>
          <w:sz w:val="24"/>
          <w:szCs w:val="24"/>
        </w:rPr>
      </w:pPr>
      <w:r w:rsidRPr="00482D29">
        <w:rPr>
          <w:sz w:val="24"/>
          <w:szCs w:val="24"/>
        </w:rPr>
        <w:t>Gestalt principles of grouping</w:t>
      </w:r>
    </w:p>
    <w:p w:rsidR="00482D29" w:rsidRPr="00482D29" w:rsidRDefault="00482D29" w:rsidP="00482D29">
      <w:pPr>
        <w:numPr>
          <w:ilvl w:val="0"/>
          <w:numId w:val="1"/>
        </w:numPr>
        <w:spacing w:after="0" w:line="360" w:lineRule="auto"/>
        <w:rPr>
          <w:sz w:val="24"/>
          <w:szCs w:val="24"/>
        </w:rPr>
      </w:pPr>
      <w:r w:rsidRPr="00482D29">
        <w:rPr>
          <w:sz w:val="24"/>
          <w:szCs w:val="24"/>
        </w:rPr>
        <w:t>Convergence</w:t>
      </w:r>
    </w:p>
    <w:p w:rsidR="00482D29" w:rsidRPr="00482D29" w:rsidRDefault="00482D29" w:rsidP="00482D29">
      <w:pPr>
        <w:numPr>
          <w:ilvl w:val="0"/>
          <w:numId w:val="1"/>
        </w:numPr>
        <w:spacing w:after="0" w:line="360" w:lineRule="auto"/>
        <w:rPr>
          <w:sz w:val="24"/>
          <w:szCs w:val="24"/>
        </w:rPr>
      </w:pPr>
      <w:r w:rsidRPr="00482D29">
        <w:rPr>
          <w:sz w:val="24"/>
          <w:szCs w:val="24"/>
        </w:rPr>
        <w:t>Binocular Disparity</w:t>
      </w:r>
    </w:p>
    <w:p w:rsidR="00482D29" w:rsidRPr="00482D29" w:rsidRDefault="00482D29" w:rsidP="00482D29">
      <w:pPr>
        <w:spacing w:after="0" w:line="240" w:lineRule="auto"/>
        <w:rPr>
          <w:sz w:val="24"/>
          <w:szCs w:val="24"/>
        </w:rPr>
      </w:pPr>
    </w:p>
    <w:p w:rsidR="00482D29" w:rsidRPr="00482D29" w:rsidRDefault="00482D29" w:rsidP="00482D29">
      <w:pPr>
        <w:spacing w:after="0" w:line="240" w:lineRule="auto"/>
        <w:rPr>
          <w:sz w:val="24"/>
          <w:szCs w:val="24"/>
        </w:rPr>
      </w:pPr>
      <w:r w:rsidRPr="00482D29">
        <w:rPr>
          <w:sz w:val="24"/>
          <w:szCs w:val="24"/>
        </w:rPr>
        <w:t>Extended Response Question</w:t>
      </w:r>
    </w:p>
    <w:p w:rsidR="00482D29" w:rsidRPr="00482D29" w:rsidRDefault="00482D29" w:rsidP="00482D29">
      <w:pPr>
        <w:spacing w:after="0" w:line="240" w:lineRule="auto"/>
        <w:rPr>
          <w:sz w:val="24"/>
          <w:szCs w:val="24"/>
        </w:rPr>
      </w:pPr>
    </w:p>
    <w:p w:rsidR="00482D29" w:rsidRPr="00482D29" w:rsidRDefault="00482D29" w:rsidP="00482D29">
      <w:pPr>
        <w:numPr>
          <w:ilvl w:val="0"/>
          <w:numId w:val="2"/>
        </w:numPr>
        <w:spacing w:after="0" w:line="240" w:lineRule="auto"/>
        <w:rPr>
          <w:sz w:val="24"/>
          <w:szCs w:val="24"/>
        </w:rPr>
      </w:pPr>
      <w:r w:rsidRPr="00482D29">
        <w:rPr>
          <w:sz w:val="24"/>
          <w:szCs w:val="24"/>
        </w:rPr>
        <w:t>Pretend you are drawing a picture of a car receding into the distance on some highway.  Name four different monocular depth cues you could use to indicate depth and distance in your drawing, and explain how you could use each.</w:t>
      </w:r>
    </w:p>
    <w:p w:rsidR="00482D29" w:rsidRDefault="00482D29" w:rsidP="00482D29">
      <w:pPr>
        <w:spacing w:after="0" w:line="240" w:lineRule="auto"/>
        <w:rPr>
          <w:sz w:val="20"/>
          <w:szCs w:val="20"/>
        </w:rPr>
      </w:pPr>
    </w:p>
    <w:p w:rsidR="00482D29" w:rsidRDefault="00482D29" w:rsidP="00482D29"/>
    <w:sectPr w:rsidR="00482D29" w:rsidSect="00C90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A88"/>
    <w:multiLevelType w:val="hybridMultilevel"/>
    <w:tmpl w:val="D9506D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78374F"/>
    <w:multiLevelType w:val="hybridMultilevel"/>
    <w:tmpl w:val="5EAC75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2D29"/>
    <w:rsid w:val="00482D29"/>
    <w:rsid w:val="00C90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555</Characters>
  <Application>Microsoft Office Word</Application>
  <DocSecurity>0</DocSecurity>
  <Lines>4</Lines>
  <Paragraphs>1</Paragraphs>
  <ScaleCrop>false</ScaleCrop>
  <Company>ceg140</Company>
  <LinksUpToDate>false</LinksUpToDate>
  <CharactersWithSpaces>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millerje</dc:creator>
  <cp:keywords/>
  <dc:description/>
  <cp:lastModifiedBy>millerje</cp:lastModifiedBy>
  <cp:revision>1</cp:revision>
  <cp:lastPrinted>2010-04-27T13:08:00Z</cp:lastPrinted>
  <dcterms:created xsi:type="dcterms:W3CDTF">2010-04-27T13:02:00Z</dcterms:created>
  <dcterms:modified xsi:type="dcterms:W3CDTF">2010-04-27T13:08:00Z</dcterms:modified>
</cp:coreProperties>
</file>